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B36C" w14:textId="15318D20" w:rsidR="00AA5157" w:rsidRDefault="00AA5157" w:rsidP="00AA5157">
      <w:pPr>
        <w:pStyle w:val="BodyText"/>
        <w:ind w:left="79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CA892F" wp14:editId="5AA55EC5">
            <wp:extent cx="1143000" cy="508000"/>
            <wp:effectExtent l="0" t="0" r="0" b="6350"/>
            <wp:docPr id="1" name="Picture 1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A picture containing drawing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54E20" w14:textId="1C24C1A6" w:rsidR="00345825" w:rsidRPr="00345825" w:rsidRDefault="00345825" w:rsidP="00345825">
      <w:pPr>
        <w:pStyle w:val="BodyText"/>
        <w:spacing w:before="180" w:line="256" w:lineRule="auto"/>
        <w:ind w:left="0" w:right="836"/>
        <w:jc w:val="both"/>
        <w:rPr>
          <w:b/>
          <w:bCs/>
          <w:u w:val="single"/>
        </w:rPr>
      </w:pPr>
      <w:r w:rsidRPr="00345825">
        <w:rPr>
          <w:b/>
          <w:bCs/>
          <w:u w:val="single"/>
        </w:rPr>
        <w:t xml:space="preserve">Essential Maintenance Statement for Golf Courses </w:t>
      </w:r>
      <w:r>
        <w:rPr>
          <w:b/>
          <w:bCs/>
          <w:u w:val="single"/>
        </w:rPr>
        <w:t>D</w:t>
      </w:r>
      <w:r w:rsidRPr="00345825">
        <w:rPr>
          <w:b/>
          <w:bCs/>
          <w:u w:val="single"/>
        </w:rPr>
        <w:t>uring COVID-19 Outbreak</w:t>
      </w:r>
    </w:p>
    <w:p w14:paraId="13AFD399" w14:textId="09E30DA4" w:rsidR="00345825" w:rsidRPr="00345825" w:rsidRDefault="00345825" w:rsidP="0041773F">
      <w:pPr>
        <w:pStyle w:val="BodyText"/>
        <w:spacing w:before="180" w:line="256" w:lineRule="auto"/>
        <w:ind w:left="0" w:right="836"/>
        <w:jc w:val="both"/>
        <w:rPr>
          <w:b/>
          <w:bCs/>
          <w:u w:val="single"/>
        </w:rPr>
      </w:pPr>
      <w:r w:rsidRPr="00345825">
        <w:rPr>
          <w:b/>
          <w:bCs/>
          <w:u w:val="single"/>
        </w:rPr>
        <w:t>Version 2 Update</w:t>
      </w:r>
    </w:p>
    <w:p w14:paraId="57DE1989" w14:textId="54567413" w:rsidR="006F5665" w:rsidRPr="0041773F" w:rsidRDefault="006F5665" w:rsidP="0041773F">
      <w:pPr>
        <w:pStyle w:val="BodyText"/>
        <w:spacing w:before="180" w:line="256" w:lineRule="auto"/>
        <w:ind w:left="0" w:right="836"/>
        <w:jc w:val="both"/>
        <w:rPr>
          <w:b/>
          <w:bCs/>
        </w:rPr>
      </w:pPr>
      <w:r w:rsidRPr="0041773F">
        <w:rPr>
          <w:b/>
          <w:bCs/>
        </w:rPr>
        <w:t>Introduction to Update</w:t>
      </w:r>
    </w:p>
    <w:p w14:paraId="449085AE" w14:textId="20CC1A69" w:rsidR="006277CA" w:rsidRPr="0041773F" w:rsidRDefault="00882549" w:rsidP="0041773F">
      <w:pPr>
        <w:pStyle w:val="BodyText"/>
        <w:spacing w:before="180" w:line="256" w:lineRule="auto"/>
        <w:ind w:left="0" w:right="836"/>
        <w:jc w:val="both"/>
      </w:pPr>
      <w:r w:rsidRPr="0041773F">
        <w:t xml:space="preserve">The following update </w:t>
      </w:r>
      <w:r w:rsidR="006F5665" w:rsidRPr="0041773F">
        <w:t>(</w:t>
      </w:r>
      <w:r w:rsidR="004B3A2C" w:rsidRPr="0041773F">
        <w:t>V</w:t>
      </w:r>
      <w:r w:rsidR="006F5665" w:rsidRPr="0041773F">
        <w:t xml:space="preserve">ersion 2) to the Essential Maintenance Statement for Golf Courses </w:t>
      </w:r>
      <w:r w:rsidRPr="0041773F">
        <w:t xml:space="preserve">is published in </w:t>
      </w:r>
      <w:r w:rsidR="006F5665" w:rsidRPr="0041773F">
        <w:t>view of</w:t>
      </w:r>
      <w:r w:rsidRPr="0041773F">
        <w:t xml:space="preserve"> the extension of the UK Government </w:t>
      </w:r>
      <w:r w:rsidR="008B250B" w:rsidRPr="0041773F">
        <w:t>regulations</w:t>
      </w:r>
      <w:r w:rsidRPr="0041773F">
        <w:t xml:space="preserve">, the changing </w:t>
      </w:r>
      <w:r w:rsidR="006F5665" w:rsidRPr="0041773F">
        <w:t xml:space="preserve">seasonal </w:t>
      </w:r>
      <w:r w:rsidRPr="0041773F">
        <w:t xml:space="preserve">climatic conditions and </w:t>
      </w:r>
      <w:r w:rsidR="006F5665" w:rsidRPr="0041773F">
        <w:t xml:space="preserve">the need </w:t>
      </w:r>
      <w:r w:rsidRPr="0041773F">
        <w:t xml:space="preserve">to utilise the time of </w:t>
      </w:r>
      <w:r w:rsidR="00BA0F50" w:rsidRPr="0041773F">
        <w:t>reduced</w:t>
      </w:r>
      <w:r w:rsidRPr="0041773F">
        <w:t xml:space="preserve"> greenkeeping teams mo</w:t>
      </w:r>
      <w:r w:rsidR="00BA0F50" w:rsidRPr="0041773F">
        <w:t>st</w:t>
      </w:r>
      <w:r w:rsidRPr="0041773F">
        <w:t xml:space="preserve"> effectively. These updates </w:t>
      </w:r>
      <w:r w:rsidR="0001177A">
        <w:t>are</w:t>
      </w:r>
      <w:r w:rsidRPr="0041773F">
        <w:t xml:space="preserve"> not a justification to increase staff numbers </w:t>
      </w:r>
      <w:r w:rsidR="00BA0F50" w:rsidRPr="0041773F">
        <w:t>beyond those currently utilised</w:t>
      </w:r>
      <w:r w:rsidRPr="0041773F">
        <w:t xml:space="preserve">. Any </w:t>
      </w:r>
      <w:r w:rsidR="0001177A">
        <w:t xml:space="preserve">substantive </w:t>
      </w:r>
      <w:r w:rsidRPr="0041773F">
        <w:t xml:space="preserve">updates from Version 1 are highlighted by an asterisk * in the text below. </w:t>
      </w:r>
    </w:p>
    <w:p w14:paraId="325C0903" w14:textId="7A5FB430" w:rsidR="00AA5157" w:rsidRPr="0041773F" w:rsidRDefault="00AA5157" w:rsidP="0041773F">
      <w:pPr>
        <w:pStyle w:val="BodyText"/>
        <w:spacing w:before="180" w:line="256" w:lineRule="auto"/>
        <w:ind w:left="0" w:right="836"/>
        <w:jc w:val="both"/>
        <w:rPr>
          <w:b/>
          <w:bCs/>
        </w:rPr>
      </w:pPr>
      <w:r w:rsidRPr="0041773F">
        <w:rPr>
          <w:b/>
          <w:bCs/>
        </w:rPr>
        <w:t>Essential Maintenance Statement for Golf Courses during COVID-19</w:t>
      </w:r>
      <w:r w:rsidR="00882FB7" w:rsidRPr="0041773F">
        <w:rPr>
          <w:b/>
          <w:bCs/>
        </w:rPr>
        <w:t xml:space="preserve"> </w:t>
      </w:r>
      <w:r w:rsidRPr="0041773F">
        <w:rPr>
          <w:b/>
          <w:bCs/>
        </w:rPr>
        <w:t>Outbreak</w:t>
      </w:r>
    </w:p>
    <w:p w14:paraId="0FD284F8" w14:textId="5EC9018F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The following industry statement</w:t>
      </w:r>
      <w:r w:rsidR="00C02559">
        <w:t>, produced in association with BIGGA,</w:t>
      </w:r>
      <w:r>
        <w:t xml:space="preserve"> sets out a reduced, essential maintenance regime for greenkeeping</w:t>
      </w:r>
      <w:r w:rsidRPr="0041773F">
        <w:t xml:space="preserve"> </w:t>
      </w:r>
      <w:r>
        <w:t>that</w:t>
      </w:r>
      <w:r w:rsidRPr="0041773F">
        <w:t xml:space="preserve"> </w:t>
      </w:r>
      <w:r w:rsidR="002B0143">
        <w:t xml:space="preserve">limits activity on the golf course whilst </w:t>
      </w:r>
      <w:r>
        <w:t>protect</w:t>
      </w:r>
      <w:r w:rsidR="002B0143">
        <w:t>ing</w:t>
      </w:r>
      <w:r w:rsidRPr="0041773F">
        <w:t xml:space="preserve"> </w:t>
      </w:r>
      <w:r>
        <w:t>workers,</w:t>
      </w:r>
      <w:r w:rsidRPr="0041773F">
        <w:t xml:space="preserve"> </w:t>
      </w:r>
      <w:r>
        <w:t>jobs</w:t>
      </w:r>
      <w:r w:rsidRPr="0041773F">
        <w:t xml:space="preserve"> </w:t>
      </w:r>
      <w:r>
        <w:t>and</w:t>
      </w:r>
      <w:r w:rsidRPr="0041773F">
        <w:t xml:space="preserve"> </w:t>
      </w:r>
      <w:r>
        <w:t>secur</w:t>
      </w:r>
      <w:r w:rsidR="002B0143">
        <w:t>ing</w:t>
      </w:r>
      <w:r w:rsidRPr="0041773F">
        <w:t xml:space="preserve"> </w:t>
      </w:r>
      <w:r w:rsidR="002B0143">
        <w:t xml:space="preserve">the playing surfaces at </w:t>
      </w:r>
      <w:r>
        <w:t>golfing</w:t>
      </w:r>
      <w:r w:rsidRPr="0041773F">
        <w:t xml:space="preserve"> </w:t>
      </w:r>
      <w:r>
        <w:t>facilities</w:t>
      </w:r>
      <w:r w:rsidR="002B0143">
        <w:t>.</w:t>
      </w:r>
      <w:r w:rsidR="008960D4">
        <w:t xml:space="preserve"> When a</w:t>
      </w:r>
      <w:r>
        <w:t xml:space="preserve"> resum</w:t>
      </w:r>
      <w:r w:rsidR="008960D4">
        <w:t>ption in</w:t>
      </w:r>
      <w:r>
        <w:t xml:space="preserve"> play </w:t>
      </w:r>
      <w:r w:rsidR="008960D4">
        <w:t>is</w:t>
      </w:r>
      <w:r>
        <w:t xml:space="preserve"> </w:t>
      </w:r>
      <w:r w:rsidR="001E58A3">
        <w:t>allowed</w:t>
      </w:r>
      <w:r w:rsidR="008960D4">
        <w:t>, this will be vital to get the millions of golfers back onto our courses, benefiting their physical</w:t>
      </w:r>
      <w:r w:rsidR="008960D4" w:rsidRPr="0041773F">
        <w:t xml:space="preserve"> </w:t>
      </w:r>
      <w:r w:rsidR="008960D4">
        <w:t>and</w:t>
      </w:r>
      <w:r w:rsidR="008960D4" w:rsidRPr="0041773F">
        <w:t xml:space="preserve"> </w:t>
      </w:r>
      <w:r w:rsidR="008960D4">
        <w:t>mental wellbeing</w:t>
      </w:r>
      <w:r>
        <w:t>. The UK’s £2bn GVA golf industry is only sustainable if greenkeepers continue to work</w:t>
      </w:r>
      <w:r w:rsidR="00F975B5">
        <w:t xml:space="preserve"> </w:t>
      </w:r>
      <w:r w:rsidR="006F5665">
        <w:t xml:space="preserve">but </w:t>
      </w:r>
      <w:r w:rsidR="00F975B5">
        <w:t xml:space="preserve">it </w:t>
      </w:r>
      <w:r w:rsidR="006F5665">
        <w:t xml:space="preserve">is paramount that this is done in a </w:t>
      </w:r>
      <w:r>
        <w:t>safe and secure</w:t>
      </w:r>
      <w:r w:rsidR="006F5665">
        <w:t xml:space="preserve"> environment</w:t>
      </w:r>
      <w:r>
        <w:t>.</w:t>
      </w:r>
    </w:p>
    <w:p w14:paraId="1A43DF82" w14:textId="7D65B59E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 xml:space="preserve">Our industry statement outlines those treatments considered essential for the safe maintenance </w:t>
      </w:r>
      <w:r w:rsidR="001E58A3">
        <w:t xml:space="preserve">of </w:t>
      </w:r>
      <w:r>
        <w:t>a golf course during the current government restrictions. It is accepted that golf courses exist in many different forms, on many different soil types and in differing landscapes</w:t>
      </w:r>
      <w:r w:rsidR="0001177A">
        <w:t>,</w:t>
      </w:r>
      <w:r>
        <w:t xml:space="preserve"> and that this guidance may require adaptation.</w:t>
      </w:r>
    </w:p>
    <w:p w14:paraId="38E247A8" w14:textId="16F2EEF1" w:rsidR="00AA5157" w:rsidRPr="0041773F" w:rsidRDefault="00AA5157" w:rsidP="0041773F">
      <w:pPr>
        <w:pStyle w:val="BodyText"/>
        <w:spacing w:before="180" w:line="256" w:lineRule="auto"/>
        <w:ind w:left="0" w:right="836"/>
        <w:jc w:val="both"/>
        <w:rPr>
          <w:b/>
          <w:bCs/>
        </w:rPr>
      </w:pPr>
      <w:r w:rsidRPr="0041773F">
        <w:rPr>
          <w:b/>
          <w:bCs/>
        </w:rPr>
        <w:t xml:space="preserve">Working </w:t>
      </w:r>
      <w:r w:rsidR="001E58A3" w:rsidRPr="0041773F">
        <w:rPr>
          <w:b/>
          <w:bCs/>
        </w:rPr>
        <w:t>Practices</w:t>
      </w:r>
    </w:p>
    <w:p w14:paraId="5BE3D22B" w14:textId="47C4A1FB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 xml:space="preserve">The primary consideration must be the health and wellbeing of greenkeeping staff. All golf facilities should implement stringent measures to ensure staff members are not at risk. </w:t>
      </w:r>
      <w:r w:rsidR="005D7F44">
        <w:t>The</w:t>
      </w:r>
      <w:r w:rsidR="005D7F44" w:rsidRPr="0041773F">
        <w:t xml:space="preserve"> number of greenkeeping staff and the </w:t>
      </w:r>
      <w:r>
        <w:t>amount</w:t>
      </w:r>
      <w:r w:rsidRPr="0041773F">
        <w:t xml:space="preserve"> </w:t>
      </w:r>
      <w:r>
        <w:t>of</w:t>
      </w:r>
      <w:r w:rsidRPr="0041773F">
        <w:t xml:space="preserve"> </w:t>
      </w:r>
      <w:r>
        <w:t>time</w:t>
      </w:r>
      <w:r w:rsidRPr="0041773F">
        <w:t xml:space="preserve"> </w:t>
      </w:r>
      <w:r w:rsidR="005D7F44">
        <w:t>they</w:t>
      </w:r>
      <w:r w:rsidRPr="0041773F">
        <w:t xml:space="preserve"> </w:t>
      </w:r>
      <w:r>
        <w:t>are</w:t>
      </w:r>
      <w:r w:rsidRPr="0041773F">
        <w:t xml:space="preserve"> </w:t>
      </w:r>
      <w:r>
        <w:t>at</w:t>
      </w:r>
      <w:r w:rsidRPr="0041773F">
        <w:t xml:space="preserve"> </w:t>
      </w:r>
      <w:r>
        <w:t>work</w:t>
      </w:r>
      <w:r w:rsidRPr="0041773F">
        <w:t xml:space="preserve"> </w:t>
      </w:r>
      <w:r>
        <w:t>should</w:t>
      </w:r>
      <w:r w:rsidRPr="0041773F">
        <w:t xml:space="preserve"> </w:t>
      </w:r>
      <w:r>
        <w:t>be</w:t>
      </w:r>
      <w:r w:rsidRPr="0041773F">
        <w:t xml:space="preserve"> </w:t>
      </w:r>
      <w:r>
        <w:t>kept</w:t>
      </w:r>
      <w:r w:rsidRPr="0041773F">
        <w:t xml:space="preserve"> </w:t>
      </w:r>
      <w:r>
        <w:t>to</w:t>
      </w:r>
      <w:r w:rsidRPr="0041773F">
        <w:t xml:space="preserve"> </w:t>
      </w:r>
      <w:r>
        <w:t>a</w:t>
      </w:r>
      <w:r w:rsidRPr="0041773F">
        <w:t xml:space="preserve"> </w:t>
      </w:r>
      <w:r>
        <w:t>minimum</w:t>
      </w:r>
      <w:r w:rsidRPr="0041773F">
        <w:t xml:space="preserve"> </w:t>
      </w:r>
      <w:r>
        <w:t>and</w:t>
      </w:r>
      <w:r w:rsidRPr="0041773F">
        <w:t xml:space="preserve"> </w:t>
      </w:r>
      <w:r>
        <w:t>be</w:t>
      </w:r>
      <w:r w:rsidRPr="0041773F">
        <w:t xml:space="preserve"> </w:t>
      </w:r>
      <w:r>
        <w:t>tailored to fit with the agreed essential maintenance</w:t>
      </w:r>
      <w:r w:rsidRPr="0041773F">
        <w:t xml:space="preserve"> </w:t>
      </w:r>
      <w:r>
        <w:t>programme.</w:t>
      </w:r>
    </w:p>
    <w:p w14:paraId="4E02A92A" w14:textId="65D823E2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Measures should include but are not limited to:</w:t>
      </w:r>
    </w:p>
    <w:p w14:paraId="2FE586B2" w14:textId="77777777" w:rsidR="0041773F" w:rsidRDefault="0041773F" w:rsidP="0041773F">
      <w:pPr>
        <w:pStyle w:val="BodyText"/>
        <w:spacing w:line="256" w:lineRule="auto"/>
        <w:ind w:left="0" w:right="836"/>
        <w:jc w:val="both"/>
      </w:pPr>
    </w:p>
    <w:p w14:paraId="57209F86" w14:textId="77777777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Focus on hygiene and social</w:t>
      </w:r>
      <w:r w:rsidRPr="0041773F">
        <w:t xml:space="preserve"> </w:t>
      </w:r>
      <w:r>
        <w:t>distancing</w:t>
      </w:r>
    </w:p>
    <w:p w14:paraId="1994CDC5" w14:textId="77777777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Ensure staff members work</w:t>
      </w:r>
      <w:r w:rsidRPr="0041773F">
        <w:t xml:space="preserve"> </w:t>
      </w:r>
      <w:r>
        <w:t>separately</w:t>
      </w:r>
    </w:p>
    <w:p w14:paraId="7CA6BC3B" w14:textId="77777777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Allocate individual machinery to one worker</w:t>
      </w:r>
      <w:r w:rsidRPr="0041773F">
        <w:t xml:space="preserve"> </w:t>
      </w:r>
      <w:r>
        <w:t>only</w:t>
      </w:r>
    </w:p>
    <w:p w14:paraId="23901015" w14:textId="17E86C9F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 xml:space="preserve">If multiple staff </w:t>
      </w:r>
      <w:r w:rsidR="006F5665">
        <w:t xml:space="preserve">are </w:t>
      </w:r>
      <w:r>
        <w:t>on site, then stagger working hours and break</w:t>
      </w:r>
      <w:r w:rsidRPr="0041773F">
        <w:t xml:space="preserve"> </w:t>
      </w:r>
      <w:r>
        <w:t>times</w:t>
      </w:r>
    </w:p>
    <w:p w14:paraId="68C5B7CA" w14:textId="77777777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Limit or prohibit use of communal</w:t>
      </w:r>
      <w:r w:rsidRPr="0041773F">
        <w:t xml:space="preserve"> </w:t>
      </w:r>
      <w:r>
        <w:t>areas</w:t>
      </w:r>
    </w:p>
    <w:p w14:paraId="0428A923" w14:textId="77777777" w:rsidR="00AA5157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Regularly</w:t>
      </w:r>
      <w:r w:rsidRPr="0041773F">
        <w:t xml:space="preserve"> </w:t>
      </w:r>
      <w:r>
        <w:t>disinfect</w:t>
      </w:r>
      <w:r w:rsidRPr="0041773F">
        <w:t xml:space="preserve"> </w:t>
      </w:r>
      <w:r>
        <w:t>any</w:t>
      </w:r>
      <w:r w:rsidRPr="0041773F">
        <w:t xml:space="preserve"> </w:t>
      </w:r>
      <w:r>
        <w:t>surface</w:t>
      </w:r>
      <w:r w:rsidRPr="0041773F">
        <w:t xml:space="preserve"> </w:t>
      </w:r>
      <w:r>
        <w:t>that</w:t>
      </w:r>
      <w:r w:rsidRPr="0041773F">
        <w:t xml:space="preserve"> </w:t>
      </w:r>
      <w:r>
        <w:t>is</w:t>
      </w:r>
      <w:r w:rsidRPr="0041773F">
        <w:t xml:space="preserve"> </w:t>
      </w:r>
      <w:r>
        <w:t>contacted</w:t>
      </w:r>
      <w:r w:rsidRPr="0041773F">
        <w:t xml:space="preserve"> </w:t>
      </w:r>
      <w:r>
        <w:t>e.g.</w:t>
      </w:r>
      <w:r w:rsidRPr="0041773F">
        <w:t xml:space="preserve"> </w:t>
      </w:r>
      <w:r>
        <w:t>door</w:t>
      </w:r>
      <w:r w:rsidRPr="0041773F">
        <w:t xml:space="preserve"> </w:t>
      </w:r>
      <w:r>
        <w:t>handles,</w:t>
      </w:r>
      <w:r w:rsidRPr="0041773F">
        <w:t xml:space="preserve"> </w:t>
      </w:r>
      <w:r>
        <w:t>fuel</w:t>
      </w:r>
      <w:r w:rsidRPr="0041773F">
        <w:t xml:space="preserve"> </w:t>
      </w:r>
      <w:r>
        <w:t>pumps,</w:t>
      </w:r>
      <w:r w:rsidRPr="0041773F">
        <w:t xml:space="preserve"> </w:t>
      </w:r>
      <w:r>
        <w:t>communal machinery</w:t>
      </w:r>
    </w:p>
    <w:p w14:paraId="30A15853" w14:textId="77777777" w:rsidR="00F975B5" w:rsidRDefault="00AA5157" w:rsidP="0041773F">
      <w:pPr>
        <w:pStyle w:val="BodyText"/>
        <w:numPr>
          <w:ilvl w:val="0"/>
          <w:numId w:val="2"/>
        </w:numPr>
        <w:spacing w:line="256" w:lineRule="auto"/>
        <w:ind w:right="836"/>
        <w:jc w:val="both"/>
      </w:pPr>
      <w:r>
        <w:t>Ensure there is a robust lone working policy</w:t>
      </w:r>
    </w:p>
    <w:p w14:paraId="23CA6E40" w14:textId="77777777" w:rsidR="00CE376C" w:rsidRDefault="00CE376C" w:rsidP="00F975B5">
      <w:pPr>
        <w:pStyle w:val="BodyText"/>
        <w:spacing w:line="256" w:lineRule="auto"/>
        <w:ind w:left="0" w:right="836"/>
        <w:jc w:val="both"/>
        <w:rPr>
          <w:b/>
          <w:bCs/>
        </w:rPr>
      </w:pPr>
    </w:p>
    <w:p w14:paraId="26ED54A5" w14:textId="6E7F46C2" w:rsidR="00AA5157" w:rsidRPr="00F975B5" w:rsidRDefault="00AA5157" w:rsidP="00F975B5">
      <w:pPr>
        <w:pStyle w:val="BodyText"/>
        <w:spacing w:line="256" w:lineRule="auto"/>
        <w:ind w:left="0" w:right="836"/>
        <w:jc w:val="both"/>
        <w:rPr>
          <w:b/>
          <w:bCs/>
        </w:rPr>
      </w:pPr>
      <w:r w:rsidRPr="00F975B5">
        <w:rPr>
          <w:b/>
          <w:bCs/>
        </w:rPr>
        <w:t>Mowing</w:t>
      </w:r>
    </w:p>
    <w:p w14:paraId="79D508DE" w14:textId="77777777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Greens should be mown according to the rate of growth to a maximum of three times per week. Dew removal should be considered on non-mowing days as required to prevent disease spread.</w:t>
      </w:r>
    </w:p>
    <w:p w14:paraId="7CC21F10" w14:textId="63CA6339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Tees</w:t>
      </w:r>
      <w:r w:rsidRPr="0041773F">
        <w:t xml:space="preserve"> </w:t>
      </w:r>
      <w:r>
        <w:t>and</w:t>
      </w:r>
      <w:r w:rsidRPr="0041773F">
        <w:t xml:space="preserve"> </w:t>
      </w:r>
      <w:r>
        <w:t>green</w:t>
      </w:r>
      <w:r w:rsidRPr="0041773F">
        <w:t xml:space="preserve"> </w:t>
      </w:r>
      <w:r>
        <w:t>surrounds</w:t>
      </w:r>
      <w:r w:rsidRPr="0041773F">
        <w:t xml:space="preserve"> </w:t>
      </w:r>
      <w:r>
        <w:t>should</w:t>
      </w:r>
      <w:r w:rsidRPr="0041773F">
        <w:t xml:space="preserve"> </w:t>
      </w:r>
      <w:r>
        <w:t>be</w:t>
      </w:r>
      <w:r w:rsidRPr="0041773F">
        <w:t xml:space="preserve"> </w:t>
      </w:r>
      <w:r>
        <w:t>mown</w:t>
      </w:r>
      <w:r w:rsidRPr="0041773F">
        <w:t xml:space="preserve"> </w:t>
      </w:r>
      <w:r>
        <w:t>according</w:t>
      </w:r>
      <w:r w:rsidRPr="0041773F">
        <w:t xml:space="preserve"> </w:t>
      </w:r>
      <w:r>
        <w:t>to</w:t>
      </w:r>
      <w:r w:rsidRPr="0041773F">
        <w:t xml:space="preserve"> </w:t>
      </w:r>
      <w:r>
        <w:t>the</w:t>
      </w:r>
      <w:r w:rsidRPr="0041773F">
        <w:t xml:space="preserve"> </w:t>
      </w:r>
      <w:r>
        <w:t>rate</w:t>
      </w:r>
      <w:r w:rsidRPr="0041773F">
        <w:t xml:space="preserve"> </w:t>
      </w:r>
      <w:r>
        <w:t>of</w:t>
      </w:r>
      <w:r w:rsidRPr="0041773F">
        <w:t xml:space="preserve"> </w:t>
      </w:r>
      <w:r>
        <w:t>growth</w:t>
      </w:r>
      <w:r w:rsidRPr="0041773F">
        <w:t xml:space="preserve"> </w:t>
      </w:r>
      <w:r>
        <w:t>to</w:t>
      </w:r>
      <w:r w:rsidRPr="0041773F">
        <w:t xml:space="preserve"> </w:t>
      </w:r>
      <w:r>
        <w:t>a</w:t>
      </w:r>
      <w:r w:rsidRPr="0041773F">
        <w:t xml:space="preserve"> </w:t>
      </w:r>
      <w:r>
        <w:t>maximum</w:t>
      </w:r>
      <w:r w:rsidRPr="0041773F">
        <w:t xml:space="preserve"> </w:t>
      </w:r>
      <w:r>
        <w:t>of</w:t>
      </w:r>
      <w:r w:rsidRPr="0041773F">
        <w:t xml:space="preserve"> </w:t>
      </w:r>
      <w:r w:rsidR="00F8477A">
        <w:lastRenderedPageBreak/>
        <w:t>twice</w:t>
      </w:r>
      <w:r>
        <w:t xml:space="preserve"> per</w:t>
      </w:r>
      <w:r w:rsidRPr="0041773F">
        <w:t xml:space="preserve"> </w:t>
      </w:r>
      <w:r>
        <w:t>week.</w:t>
      </w:r>
      <w:r w:rsidR="006F5665">
        <w:t>*</w:t>
      </w:r>
    </w:p>
    <w:p w14:paraId="3E2E90BD" w14:textId="77777777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Fairways should be mown according to the rate of growth to a maximum of once per week.</w:t>
      </w:r>
    </w:p>
    <w:p w14:paraId="7FDD38E6" w14:textId="77777777" w:rsidR="0001177A" w:rsidRDefault="00AA5157" w:rsidP="0041773F">
      <w:pPr>
        <w:pStyle w:val="BodyText"/>
        <w:spacing w:before="180" w:line="256" w:lineRule="auto"/>
        <w:ind w:left="0" w:right="836"/>
        <w:jc w:val="both"/>
      </w:pPr>
      <w:r>
        <w:t xml:space="preserve">Managed roughs and grass paths should be mown according to need to a maximum of once </w:t>
      </w:r>
      <w:r w:rsidR="00F8477A">
        <w:t>per week</w:t>
      </w:r>
      <w:r>
        <w:t>.</w:t>
      </w:r>
      <w:r w:rsidR="006F5665">
        <w:t>*</w:t>
      </w:r>
      <w:r>
        <w:t xml:space="preserve"> </w:t>
      </w:r>
    </w:p>
    <w:p w14:paraId="1B737A1B" w14:textId="4F96BE50" w:rsidR="00AA5157" w:rsidRDefault="00AA5157" w:rsidP="0041773F">
      <w:pPr>
        <w:pStyle w:val="BodyText"/>
        <w:spacing w:before="180" w:line="256" w:lineRule="auto"/>
        <w:ind w:left="0" w:right="836"/>
        <w:jc w:val="both"/>
      </w:pPr>
      <w:r>
        <w:t>Only roughs considered to be in direct play should be mown allowing for naturalisation to areas largely out of play.</w:t>
      </w:r>
    </w:p>
    <w:p w14:paraId="780ADBB2" w14:textId="27F444C6" w:rsidR="0041773F" w:rsidRDefault="00AA5157" w:rsidP="00917578">
      <w:pPr>
        <w:pStyle w:val="BodyText"/>
        <w:spacing w:before="180" w:line="256" w:lineRule="auto"/>
        <w:ind w:left="0" w:right="8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0A05C" wp14:editId="7F8D9246">
                <wp:simplePos x="0" y="0"/>
                <wp:positionH relativeFrom="page">
                  <wp:posOffset>7569200</wp:posOffset>
                </wp:positionH>
                <wp:positionV relativeFrom="page">
                  <wp:posOffset>11188065</wp:posOffset>
                </wp:positionV>
                <wp:extent cx="1026160" cy="45085"/>
                <wp:effectExtent l="6350" t="15240" r="1524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DE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D8D23" w14:textId="77777777" w:rsidR="00AA5157" w:rsidRDefault="00AA5157" w:rsidP="00AA5157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Beggsa</w:t>
                            </w:r>
                          </w:p>
                          <w:p w14:paraId="601C7957" w14:textId="77777777" w:rsidR="00AA5157" w:rsidRDefault="00AA5157" w:rsidP="00AA5157">
                            <w:pPr>
                              <w:spacing w:before="16"/>
                              <w:ind w:left="40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2020-04-09 11:43:53</w:t>
                            </w:r>
                          </w:p>
                          <w:p w14:paraId="3F67E1BC" w14:textId="77777777" w:rsidR="00AA5157" w:rsidRDefault="00AA5157" w:rsidP="00AA5157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0A0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6pt;margin-top:880.95pt;width:80.8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xXegIAAAQFAAAOAAAAZHJzL2Uyb0RvYy54bWysVMFu2zAMvQ/YPwi6r3aCtiuMOEWXtMOA&#10;bh3QDjszsmwLk0VNUmJ3Xz9KStJ0uw3zQaBF6umRj9Tieho020nnFZqaz85KzqQR2CjT1fzb0927&#10;K858ANOARiNr/iw9v16+fbMYbSXn2KNupGMEYnw12pr3IdiqKLzo5QD+DK005GzRDRDo13VF42Ak&#10;9EEX87K8LEZ0jXUopPe0u85Ovkz4bStFeGhbLwPTNSduIa0urZu4FssFVJ0D2yuxpwH/wGIAZejS&#10;I9QaArCtU39BDUo49NiGM4FDgW2rhEw5UDaz8o9sHnuwMuVCxfH2WCb//2DFl91Xx1RT8wvODAwk&#10;0ZOcAvuAE7uI1Rmtryjo0VJYmGibVE6ZenuP4odnBlc9mE7eOIdjL6EhdrN4sjg5mnF8BNmMn7Gh&#10;a2AbMAFNrRti6agYjNBJpeejMpGKiFeW88vZJbkE+c4vyqvErYDqcNg6Hz5KHFg0au5I+AQOu3sf&#10;IhmoDiF7mZo7pTVzGL6r0KdKx1uT09OZbDCLlE7e9q7brLRjO6BeuktfSpNE96fRszJ+uUavj6xv&#10;z1eZlbY9ZKD3KTgz3N+Q2EZMIt0duGhlGJWZdDrP+MwL0JKEy8VOrZdyily0YSN55oSeiaBWR+er&#10;RBJYmgO6zZ+GxXqtwfeZZ0NWnpZBBRpZrYaaX2UqxB6qKP2taZIdQOlsE6g2+16I8udGCNNmosDY&#10;IBtsnqkrSIdY5/iUkNGj+8XZSGNZc/9zC05ypj+ZJAULB8MdjM3BACPoaM0Dp1pFcxXyrG+tU11P&#10;yLl3Dd5Q97UqdcYLiz1PGrVc+/wsxFk+/U9RL4/X8jcAAAD//wMAUEsDBBQABgAIAAAAIQAngjkV&#10;3wAAAA8BAAAPAAAAZHJzL2Rvd25yZXYueG1sTE/LTsMwELwj8Q/WInGjTlJISYhToQpOiEMf3N14&#10;84B4ncZuG/6eLRe47eyM5lEsJ9uLE46+c6QgnkUgkCpnOmoU7Lavd48gfNBkdO8IFXyjh2V5fVXo&#10;3LgzrfG0CY1gE/K5VtCGMORS+qpFq/3MDUjM1W60OjAcG2lGfWZz28skilJpdUec0OoBVy1WX5uj&#10;5Vy7eFm56k1+1nr7cf9eH1yyOyh1ezM9P4EIOIU/MVzqc3UoudPeHcl40TOOs4THBL4WaZyBuGjm&#10;D/MUxP73l0Ugy0L+31H+AAAA//8DAFBLAQItABQABgAIAAAAIQC2gziS/gAAAOEBAAATAAAAAAAA&#10;AAAAAAAAAAAAAABbQ29udGVudF9UeXBlc10ueG1sUEsBAi0AFAAGAAgAAAAhADj9If/WAAAAlAEA&#10;AAsAAAAAAAAAAAAAAAAALwEAAF9yZWxzLy5yZWxzUEsBAi0AFAAGAAgAAAAhAMd0LFd6AgAABAUA&#10;AA4AAAAAAAAAAAAAAAAALgIAAGRycy9lMm9Eb2MueG1sUEsBAi0AFAAGAAgAAAAhACeCORXfAAAA&#10;DwEAAA8AAAAAAAAAAAAAAAAA1AQAAGRycy9kb3ducmV2LnhtbFBLBQYAAAAABAAEAPMAAADgBQAA&#10;AAA=&#10;" strokeweight="1pt">
                <v:fill color2="#ffde4c" o:opacity2="45875f" focus="100%" type="gradient"/>
                <v:stroke dashstyle="dash"/>
                <v:textbox inset="0,0,0,0">
                  <w:txbxContent>
                    <w:p w14:paraId="7EFD8D23" w14:textId="77777777" w:rsidR="00AA5157" w:rsidRDefault="00AA5157" w:rsidP="00AA5157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Beggsa</w:t>
                      </w:r>
                      <w:proofErr w:type="spellEnd"/>
                    </w:p>
                    <w:p w14:paraId="601C7957" w14:textId="77777777" w:rsidR="00AA5157" w:rsidRDefault="00AA5157" w:rsidP="00AA5157">
                      <w:pPr>
                        <w:spacing w:before="16"/>
                        <w:ind w:left="40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2020-04-09 11:43:53</w:t>
                      </w:r>
                    </w:p>
                    <w:p w14:paraId="3F67E1BC" w14:textId="77777777" w:rsidR="00AA5157" w:rsidRDefault="00AA5157" w:rsidP="00AA5157">
                      <w:pPr>
                        <w:spacing w:before="18"/>
                        <w:ind w:left="40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The</w:t>
      </w:r>
      <w:r w:rsidRPr="00261849">
        <w:t xml:space="preserve"> </w:t>
      </w:r>
      <w:r>
        <w:t>height</w:t>
      </w:r>
      <w:r w:rsidRPr="00261849">
        <w:t xml:space="preserve"> </w:t>
      </w:r>
      <w:r>
        <w:t>of</w:t>
      </w:r>
      <w:r w:rsidRPr="00261849">
        <w:t xml:space="preserve"> </w:t>
      </w:r>
      <w:r>
        <w:t>cut</w:t>
      </w:r>
      <w:r w:rsidRPr="00261849">
        <w:t xml:space="preserve"> </w:t>
      </w:r>
      <w:r>
        <w:t>adopted</w:t>
      </w:r>
      <w:r w:rsidRPr="00261849">
        <w:t xml:space="preserve"> </w:t>
      </w:r>
      <w:r>
        <w:t>for</w:t>
      </w:r>
      <w:r w:rsidRPr="00261849">
        <w:t xml:space="preserve"> </w:t>
      </w:r>
      <w:r>
        <w:t>all</w:t>
      </w:r>
      <w:r w:rsidRPr="00261849">
        <w:t xml:space="preserve"> </w:t>
      </w:r>
      <w:r>
        <w:t>these</w:t>
      </w:r>
      <w:r w:rsidRPr="00261849">
        <w:t xml:space="preserve"> </w:t>
      </w:r>
      <w:r>
        <w:t>areas</w:t>
      </w:r>
      <w:r w:rsidRPr="00261849">
        <w:t xml:space="preserve"> </w:t>
      </w:r>
      <w:r>
        <w:t>is</w:t>
      </w:r>
      <w:r w:rsidRPr="00261849">
        <w:t xml:space="preserve"> </w:t>
      </w:r>
      <w:r>
        <w:t>site</w:t>
      </w:r>
      <w:r w:rsidRPr="00261849">
        <w:t xml:space="preserve"> </w:t>
      </w:r>
      <w:r>
        <w:t>specific</w:t>
      </w:r>
      <w:r w:rsidRPr="00261849">
        <w:t xml:space="preserve"> </w:t>
      </w:r>
      <w:r>
        <w:t>but</w:t>
      </w:r>
      <w:r w:rsidRPr="00261849">
        <w:t xml:space="preserve"> </w:t>
      </w:r>
      <w:r>
        <w:t>the</w:t>
      </w:r>
      <w:r w:rsidRPr="00261849">
        <w:t xml:space="preserve"> </w:t>
      </w:r>
      <w:r>
        <w:t>elevation</w:t>
      </w:r>
      <w:r w:rsidRPr="00261849">
        <w:t xml:space="preserve"> </w:t>
      </w:r>
      <w:r>
        <w:t>of</w:t>
      </w:r>
      <w:r w:rsidRPr="00261849">
        <w:t xml:space="preserve"> </w:t>
      </w:r>
      <w:r>
        <w:t>the</w:t>
      </w:r>
      <w:r w:rsidRPr="00261849">
        <w:t xml:space="preserve"> </w:t>
      </w:r>
      <w:r>
        <w:t>cutting</w:t>
      </w:r>
      <w:r w:rsidRPr="00261849">
        <w:t xml:space="preserve"> </w:t>
      </w:r>
      <w:r>
        <w:t xml:space="preserve">height on fine turf areas is advised to minimise unnecessary stress on the turf. </w:t>
      </w:r>
      <w:r w:rsidR="00FF05D9">
        <w:t>The application</w:t>
      </w:r>
      <w:r w:rsidR="0097706D">
        <w:t xml:space="preserve"> of plant growth regulators during periods of excessive growth </w:t>
      </w:r>
      <w:r w:rsidR="00FF05D9">
        <w:t>is acceptable</w:t>
      </w:r>
      <w:r w:rsidR="0097706D">
        <w:t>.</w:t>
      </w:r>
      <w:r w:rsidR="00CE376C">
        <w:t>*</w:t>
      </w:r>
      <w:r w:rsidR="0097706D">
        <w:t xml:space="preserve"> </w:t>
      </w:r>
      <w:r>
        <w:t>The aim of the above operations is to maintain uniformity, density, texture and health to allow surfaces to be quickly brought back to an appropriate playing standard once play</w:t>
      </w:r>
      <w:r w:rsidRPr="00261849">
        <w:t xml:space="preserve"> </w:t>
      </w:r>
      <w:r>
        <w:t>resumes.</w:t>
      </w:r>
    </w:p>
    <w:p w14:paraId="1BE5061C" w14:textId="77777777" w:rsidR="00AA5157" w:rsidRPr="001E58A3" w:rsidRDefault="00AA5157" w:rsidP="00261849">
      <w:pPr>
        <w:pStyle w:val="BodyText"/>
        <w:spacing w:before="121"/>
        <w:ind w:left="0"/>
        <w:rPr>
          <w:b/>
          <w:bCs/>
        </w:rPr>
      </w:pPr>
      <w:r w:rsidRPr="001E58A3">
        <w:rPr>
          <w:b/>
          <w:bCs/>
        </w:rPr>
        <w:t>Irrigation and Nutrition</w:t>
      </w:r>
    </w:p>
    <w:p w14:paraId="3C282B53" w14:textId="04914905" w:rsidR="00AA5157" w:rsidRDefault="00AA5157" w:rsidP="00F8477A">
      <w:pPr>
        <w:pStyle w:val="BodyText"/>
        <w:spacing w:before="180" w:line="256" w:lineRule="auto"/>
        <w:ind w:left="0" w:right="836"/>
        <w:jc w:val="both"/>
      </w:pPr>
      <w:r>
        <w:t>Irrigation and nutrition should be carried out as necessary but with the objectives of keeping the turf alive, maintaining a full sward and preventing turf thinning. Avoid excesses of either input which will only serve to promote unnecessary growth and necessitate more maintenance.</w:t>
      </w:r>
      <w:r w:rsidR="00F8477A">
        <w:t xml:space="preserve">  Utilise best practice methods</w:t>
      </w:r>
      <w:r w:rsidR="00BA0F50">
        <w:t xml:space="preserve"> where available</w:t>
      </w:r>
      <w:r w:rsidR="006277CA">
        <w:t>, such as wetting agent application, use of moisture probes and surface aeration,</w:t>
      </w:r>
      <w:r w:rsidR="00F8477A">
        <w:t xml:space="preserve"> to optimise efficiency of water use on key playing surfaces.</w:t>
      </w:r>
      <w:r w:rsidR="0001177A">
        <w:t>*</w:t>
      </w:r>
    </w:p>
    <w:p w14:paraId="06AADF64" w14:textId="17B1DA42" w:rsidR="00F8477A" w:rsidRPr="001E58A3" w:rsidRDefault="00F8477A" w:rsidP="00F8477A">
      <w:pPr>
        <w:pStyle w:val="BodyText"/>
        <w:spacing w:before="180" w:line="256" w:lineRule="auto"/>
        <w:ind w:left="0" w:right="836"/>
        <w:jc w:val="both"/>
        <w:rPr>
          <w:b/>
          <w:bCs/>
        </w:rPr>
      </w:pPr>
      <w:r w:rsidRPr="001E58A3">
        <w:rPr>
          <w:b/>
          <w:bCs/>
        </w:rPr>
        <w:t>Construction and Renovation</w:t>
      </w:r>
    </w:p>
    <w:p w14:paraId="1D0EE2A1" w14:textId="38050702" w:rsidR="00F8477A" w:rsidRDefault="0001177A" w:rsidP="00261849">
      <w:pPr>
        <w:pStyle w:val="BodyText"/>
        <w:spacing w:before="180" w:line="256" w:lineRule="auto"/>
        <w:ind w:left="0" w:right="836"/>
        <w:jc w:val="both"/>
      </w:pPr>
      <w:r>
        <w:t>Starting</w:t>
      </w:r>
      <w:r w:rsidR="00F8477A">
        <w:t xml:space="preserve"> construction or renovation projects is not considered essential at this time.</w:t>
      </w:r>
      <w:r w:rsidR="0097706D">
        <w:t xml:space="preserve"> The completion of </w:t>
      </w:r>
      <w:r w:rsidR="00FF05D9">
        <w:t>unfinished</w:t>
      </w:r>
      <w:r w:rsidR="0097706D">
        <w:t xml:space="preserve"> winter projects that are </w:t>
      </w:r>
      <w:r w:rsidR="00FF05D9">
        <w:t>already</w:t>
      </w:r>
      <w:r w:rsidR="0097706D">
        <w:t xml:space="preserve"> underway </w:t>
      </w:r>
      <w:r w:rsidR="00FF05D9">
        <w:t>is</w:t>
      </w:r>
      <w:r w:rsidR="0097706D">
        <w:t xml:space="preserve"> permissible but only if this can be done safely </w:t>
      </w:r>
      <w:r w:rsidR="00FF05D9">
        <w:t>by greenkeeping staff, and</w:t>
      </w:r>
      <w:r w:rsidR="0097706D">
        <w:t xml:space="preserve"> without increasing staffing numbers.</w:t>
      </w:r>
      <w:r w:rsidR="00CE376C">
        <w:t>*</w:t>
      </w:r>
      <w:r w:rsidR="0097706D">
        <w:t xml:space="preserve"> </w:t>
      </w:r>
    </w:p>
    <w:p w14:paraId="1486F87F" w14:textId="18F7EA8B" w:rsidR="001E58A3" w:rsidRPr="00261849" w:rsidRDefault="00AA5157" w:rsidP="00261849">
      <w:pPr>
        <w:pStyle w:val="BodyText"/>
        <w:spacing w:before="180" w:line="256" w:lineRule="auto"/>
        <w:ind w:left="0" w:right="834"/>
        <w:jc w:val="both"/>
        <w:rPr>
          <w:b/>
          <w:bCs/>
        </w:rPr>
      </w:pPr>
      <w:r w:rsidRPr="00261849">
        <w:rPr>
          <w:b/>
          <w:bCs/>
        </w:rPr>
        <w:t>Machinery and Equipment Maintenance</w:t>
      </w:r>
    </w:p>
    <w:p w14:paraId="2D923DA9" w14:textId="79ED9821" w:rsidR="00AA5157" w:rsidRDefault="00AA5157" w:rsidP="00261849">
      <w:pPr>
        <w:pStyle w:val="BodyText"/>
        <w:spacing w:before="180" w:line="256" w:lineRule="auto"/>
        <w:ind w:left="0" w:right="834"/>
        <w:jc w:val="both"/>
      </w:pPr>
      <w:r>
        <w:t>This should be carried out as required to ensure that essential equipment is kept safe and operational.</w:t>
      </w:r>
    </w:p>
    <w:p w14:paraId="71F40864" w14:textId="2D33A6A6" w:rsidR="0054332B" w:rsidRPr="00261849" w:rsidRDefault="0054332B" w:rsidP="00261849">
      <w:pPr>
        <w:pStyle w:val="BodyText"/>
        <w:spacing w:before="180" w:line="256" w:lineRule="auto"/>
        <w:ind w:left="0" w:right="834"/>
        <w:jc w:val="both"/>
        <w:rPr>
          <w:b/>
          <w:bCs/>
        </w:rPr>
      </w:pPr>
      <w:r w:rsidRPr="00261849">
        <w:rPr>
          <w:b/>
          <w:bCs/>
        </w:rPr>
        <w:t>Other Maintenance</w:t>
      </w:r>
    </w:p>
    <w:p w14:paraId="5E544DFD" w14:textId="256F3314" w:rsidR="00AA5157" w:rsidRDefault="00AA5157" w:rsidP="00261849">
      <w:pPr>
        <w:pStyle w:val="BodyText"/>
        <w:spacing w:before="180" w:line="256" w:lineRule="auto"/>
        <w:ind w:left="0" w:right="834"/>
        <w:jc w:val="both"/>
      </w:pPr>
      <w:r>
        <w:t>Operations</w:t>
      </w:r>
      <w:r w:rsidRPr="00261849">
        <w:t xml:space="preserve"> </w:t>
      </w:r>
      <w:r>
        <w:t>such</w:t>
      </w:r>
      <w:r w:rsidRPr="00261849">
        <w:t xml:space="preserve"> </w:t>
      </w:r>
      <w:r>
        <w:t>as</w:t>
      </w:r>
      <w:r w:rsidRPr="00261849">
        <w:t xml:space="preserve"> </w:t>
      </w:r>
      <w:r>
        <w:t>maintaining</w:t>
      </w:r>
      <w:r w:rsidRPr="00261849">
        <w:t xml:space="preserve"> </w:t>
      </w:r>
      <w:r>
        <w:t>bunkers,</w:t>
      </w:r>
      <w:r w:rsidRPr="00261849">
        <w:t xml:space="preserve"> </w:t>
      </w:r>
      <w:r>
        <w:t>penalty</w:t>
      </w:r>
      <w:r w:rsidRPr="00261849">
        <w:t xml:space="preserve"> </w:t>
      </w:r>
      <w:r>
        <w:t>areas</w:t>
      </w:r>
      <w:r w:rsidR="004B3A2C">
        <w:t xml:space="preserve"> and</w:t>
      </w:r>
      <w:r w:rsidR="004B3A2C" w:rsidRPr="00261849">
        <w:t xml:space="preserve"> </w:t>
      </w:r>
      <w:r>
        <w:t>wider</w:t>
      </w:r>
      <w:r w:rsidRPr="00261849">
        <w:t xml:space="preserve"> </w:t>
      </w:r>
      <w:r>
        <w:t>practice</w:t>
      </w:r>
      <w:r w:rsidRPr="00261849">
        <w:t xml:space="preserve"> </w:t>
      </w:r>
      <w:r>
        <w:t>facilities</w:t>
      </w:r>
      <w:r w:rsidR="0001177A">
        <w:t xml:space="preserve"> and</w:t>
      </w:r>
      <w:r w:rsidR="004B3A2C">
        <w:t xml:space="preserve"> </w:t>
      </w:r>
      <w:r>
        <w:t>aerati</w:t>
      </w:r>
      <w:r w:rsidR="0001177A">
        <w:t>ng</w:t>
      </w:r>
      <w:r>
        <w:t xml:space="preserve">, top dressing and spraying </w:t>
      </w:r>
      <w:r w:rsidR="00560F16">
        <w:t xml:space="preserve">on a routine basis </w:t>
      </w:r>
      <w:r>
        <w:t xml:space="preserve">are not considered essential at this time. However, it is conceivable that occasional spraying </w:t>
      </w:r>
      <w:r w:rsidR="00F8477A">
        <w:t xml:space="preserve">or the application of </w:t>
      </w:r>
      <w:r w:rsidR="00BA0F50">
        <w:t xml:space="preserve">a </w:t>
      </w:r>
      <w:r w:rsidR="00F8477A">
        <w:t>cultural practice</w:t>
      </w:r>
      <w:r w:rsidR="006277CA">
        <w:t>, such as aerati</w:t>
      </w:r>
      <w:r w:rsidR="0001177A">
        <w:t>ng</w:t>
      </w:r>
      <w:r w:rsidR="006277CA">
        <w:t>, top dressing and overseeding,</w:t>
      </w:r>
      <w:r w:rsidR="00F8477A">
        <w:t xml:space="preserve"> </w:t>
      </w:r>
      <w:r w:rsidR="001E58A3">
        <w:t xml:space="preserve">may be considered </w:t>
      </w:r>
      <w:r w:rsidR="00743CC2">
        <w:t xml:space="preserve">essential at certain times and in some circumstances (for example, </w:t>
      </w:r>
      <w:r>
        <w:t xml:space="preserve">to control </w:t>
      </w:r>
      <w:r w:rsidR="003635D5">
        <w:t xml:space="preserve">or manage </w:t>
      </w:r>
      <w:r>
        <w:t>acute pest, weed</w:t>
      </w:r>
      <w:r w:rsidR="00281B69">
        <w:t xml:space="preserve"> or</w:t>
      </w:r>
      <w:r>
        <w:t xml:space="preserve"> diseas</w:t>
      </w:r>
      <w:r w:rsidR="00D92CB0">
        <w:t>e</w:t>
      </w:r>
      <w:r w:rsidR="00F8477A">
        <w:t xml:space="preserve"> </w:t>
      </w:r>
      <w:r w:rsidR="00281B69">
        <w:t xml:space="preserve">issues </w:t>
      </w:r>
      <w:r w:rsidR="00D92CB0">
        <w:t xml:space="preserve">or </w:t>
      </w:r>
      <w:r w:rsidR="00743CC2">
        <w:t xml:space="preserve">other </w:t>
      </w:r>
      <w:r w:rsidR="00D92CB0">
        <w:t xml:space="preserve">localised </w:t>
      </w:r>
      <w:r w:rsidR="00743CC2">
        <w:t>disorders).</w:t>
      </w:r>
      <w:r w:rsidR="004B3A2C">
        <w:t>*</w:t>
      </w:r>
      <w:bookmarkStart w:id="0" w:name="_GoBack"/>
      <w:bookmarkEnd w:id="0"/>
    </w:p>
    <w:p w14:paraId="6340DBB1" w14:textId="1CB87D8C" w:rsidR="00AA5157" w:rsidRPr="00261849" w:rsidRDefault="00AA5157" w:rsidP="00261849">
      <w:pPr>
        <w:pStyle w:val="BodyText"/>
        <w:spacing w:before="180" w:line="256" w:lineRule="auto"/>
        <w:ind w:left="0" w:right="834"/>
        <w:jc w:val="both"/>
        <w:rPr>
          <w:b/>
          <w:bCs/>
        </w:rPr>
      </w:pPr>
      <w:r w:rsidRPr="00261849">
        <w:rPr>
          <w:b/>
          <w:bCs/>
        </w:rPr>
        <w:t>Updates</w:t>
      </w:r>
    </w:p>
    <w:p w14:paraId="4A390E03" w14:textId="77777777" w:rsidR="00AA5157" w:rsidRDefault="00AA5157" w:rsidP="00261849">
      <w:pPr>
        <w:pStyle w:val="BodyText"/>
        <w:spacing w:before="180" w:line="256" w:lineRule="auto"/>
        <w:ind w:left="0" w:right="834"/>
        <w:jc w:val="both"/>
      </w:pPr>
      <w:r>
        <w:t>Given the fluidity of the current situation there may be a requirement to update and re-issue this guidance in respect of future government advice.</w:t>
      </w:r>
    </w:p>
    <w:p w14:paraId="09DB5479" w14:textId="77777777" w:rsidR="00AA5157" w:rsidRDefault="00AA5157" w:rsidP="00AA5157">
      <w:pPr>
        <w:pStyle w:val="BodyText"/>
        <w:ind w:left="0"/>
        <w:rPr>
          <w:sz w:val="28"/>
        </w:rPr>
      </w:pPr>
    </w:p>
    <w:p w14:paraId="5D9B1AD7" w14:textId="77777777" w:rsidR="00AA5157" w:rsidRDefault="00AA5157" w:rsidP="00261849">
      <w:pPr>
        <w:pStyle w:val="BodyText"/>
        <w:ind w:left="0"/>
      </w:pPr>
      <w:r>
        <w:t>Ends.</w:t>
      </w:r>
    </w:p>
    <w:p w14:paraId="2A431BEA" w14:textId="2277945A" w:rsidR="001247BE" w:rsidRDefault="00AA5157" w:rsidP="00345825">
      <w:pPr>
        <w:pStyle w:val="BodyText"/>
        <w:ind w:left="0"/>
      </w:pPr>
      <w:r>
        <w:t xml:space="preserve">Version </w:t>
      </w:r>
      <w:r w:rsidR="00F8477A">
        <w:t>2</w:t>
      </w:r>
      <w:r>
        <w:t xml:space="preserve">. </w:t>
      </w:r>
      <w:r w:rsidR="00EE6C16" w:rsidRPr="00F975B5">
        <w:t>1</w:t>
      </w:r>
      <w:r w:rsidR="004E55A4">
        <w:t>7</w:t>
      </w:r>
      <w:r w:rsidR="00EE6C16" w:rsidRPr="00F975B5">
        <w:t xml:space="preserve"> </w:t>
      </w:r>
      <w:r w:rsidR="00F8477A" w:rsidRPr="00F975B5">
        <w:t xml:space="preserve">April </w:t>
      </w:r>
      <w:r w:rsidRPr="00F975B5">
        <w:t>2020</w:t>
      </w:r>
    </w:p>
    <w:sectPr w:rsidR="001247BE" w:rsidSect="0091757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02F61" w16cex:dateUtc="2020-04-14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646DF" w14:textId="77777777" w:rsidR="0095502D" w:rsidRDefault="0095502D" w:rsidP="006F5665">
      <w:r>
        <w:separator/>
      </w:r>
    </w:p>
  </w:endnote>
  <w:endnote w:type="continuationSeparator" w:id="0">
    <w:p w14:paraId="1CFCFF71" w14:textId="77777777" w:rsidR="0095502D" w:rsidRDefault="0095502D" w:rsidP="006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dikal Light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E422" w14:textId="77777777" w:rsidR="0095502D" w:rsidRDefault="0095502D" w:rsidP="006F5665">
      <w:r>
        <w:separator/>
      </w:r>
    </w:p>
  </w:footnote>
  <w:footnote w:type="continuationSeparator" w:id="0">
    <w:p w14:paraId="6AB1A65C" w14:textId="77777777" w:rsidR="0095502D" w:rsidRDefault="0095502D" w:rsidP="006F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680"/>
    <w:multiLevelType w:val="hybridMultilevel"/>
    <w:tmpl w:val="DD1A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2B3F45"/>
    <w:multiLevelType w:val="hybridMultilevel"/>
    <w:tmpl w:val="D49C001A"/>
    <w:lvl w:ilvl="0" w:tplc="57C0E196">
      <w:numFmt w:val="bullet"/>
      <w:lvlText w:val=""/>
      <w:lvlJc w:val="left"/>
      <w:pPr>
        <w:ind w:left="1420" w:hanging="361"/>
      </w:pPr>
      <w:rPr>
        <w:rFonts w:ascii="Symbol" w:eastAsia="Symbol" w:hAnsi="Symbol" w:cs="Symbol" w:hint="default"/>
        <w:w w:val="100"/>
        <w:sz w:val="21"/>
        <w:szCs w:val="21"/>
        <w:lang w:val="en-GB" w:eastAsia="en-GB" w:bidi="en-GB"/>
      </w:rPr>
    </w:lvl>
    <w:lvl w:ilvl="1" w:tplc="D9E48164">
      <w:numFmt w:val="bullet"/>
      <w:lvlText w:val="•"/>
      <w:lvlJc w:val="left"/>
      <w:pPr>
        <w:ind w:left="2334" w:hanging="361"/>
      </w:pPr>
      <w:rPr>
        <w:lang w:val="en-GB" w:eastAsia="en-GB" w:bidi="en-GB"/>
      </w:rPr>
    </w:lvl>
    <w:lvl w:ilvl="2" w:tplc="691243F2">
      <w:numFmt w:val="bullet"/>
      <w:lvlText w:val="•"/>
      <w:lvlJc w:val="left"/>
      <w:pPr>
        <w:ind w:left="3249" w:hanging="361"/>
      </w:pPr>
      <w:rPr>
        <w:lang w:val="en-GB" w:eastAsia="en-GB" w:bidi="en-GB"/>
      </w:rPr>
    </w:lvl>
    <w:lvl w:ilvl="3" w:tplc="E9A284F6">
      <w:numFmt w:val="bullet"/>
      <w:lvlText w:val="•"/>
      <w:lvlJc w:val="left"/>
      <w:pPr>
        <w:ind w:left="4163" w:hanging="361"/>
      </w:pPr>
      <w:rPr>
        <w:lang w:val="en-GB" w:eastAsia="en-GB" w:bidi="en-GB"/>
      </w:rPr>
    </w:lvl>
    <w:lvl w:ilvl="4" w:tplc="2FB21F84">
      <w:numFmt w:val="bullet"/>
      <w:lvlText w:val="•"/>
      <w:lvlJc w:val="left"/>
      <w:pPr>
        <w:ind w:left="5078" w:hanging="361"/>
      </w:pPr>
      <w:rPr>
        <w:lang w:val="en-GB" w:eastAsia="en-GB" w:bidi="en-GB"/>
      </w:rPr>
    </w:lvl>
    <w:lvl w:ilvl="5" w:tplc="8F9603A8">
      <w:numFmt w:val="bullet"/>
      <w:lvlText w:val="•"/>
      <w:lvlJc w:val="left"/>
      <w:pPr>
        <w:ind w:left="5993" w:hanging="361"/>
      </w:pPr>
      <w:rPr>
        <w:lang w:val="en-GB" w:eastAsia="en-GB" w:bidi="en-GB"/>
      </w:rPr>
    </w:lvl>
    <w:lvl w:ilvl="6" w:tplc="C69CCC0A">
      <w:numFmt w:val="bullet"/>
      <w:lvlText w:val="•"/>
      <w:lvlJc w:val="left"/>
      <w:pPr>
        <w:ind w:left="6907" w:hanging="361"/>
      </w:pPr>
      <w:rPr>
        <w:lang w:val="en-GB" w:eastAsia="en-GB" w:bidi="en-GB"/>
      </w:rPr>
    </w:lvl>
    <w:lvl w:ilvl="7" w:tplc="30FA4F3C">
      <w:numFmt w:val="bullet"/>
      <w:lvlText w:val="•"/>
      <w:lvlJc w:val="left"/>
      <w:pPr>
        <w:ind w:left="7822" w:hanging="361"/>
      </w:pPr>
      <w:rPr>
        <w:lang w:val="en-GB" w:eastAsia="en-GB" w:bidi="en-GB"/>
      </w:rPr>
    </w:lvl>
    <w:lvl w:ilvl="8" w:tplc="4692AF64">
      <w:numFmt w:val="bullet"/>
      <w:lvlText w:val="•"/>
      <w:lvlJc w:val="left"/>
      <w:pPr>
        <w:ind w:left="8737" w:hanging="361"/>
      </w:pPr>
      <w:rPr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48"/>
    <w:rsid w:val="0001177A"/>
    <w:rsid w:val="001247BE"/>
    <w:rsid w:val="001E22CB"/>
    <w:rsid w:val="001E58A3"/>
    <w:rsid w:val="00214EFF"/>
    <w:rsid w:val="00261849"/>
    <w:rsid w:val="00281B69"/>
    <w:rsid w:val="002B0143"/>
    <w:rsid w:val="002B2F19"/>
    <w:rsid w:val="002F7727"/>
    <w:rsid w:val="00345825"/>
    <w:rsid w:val="003635D5"/>
    <w:rsid w:val="00404F86"/>
    <w:rsid w:val="0041773F"/>
    <w:rsid w:val="0042090B"/>
    <w:rsid w:val="00423D16"/>
    <w:rsid w:val="004B3A2C"/>
    <w:rsid w:val="004B509A"/>
    <w:rsid w:val="004E55A4"/>
    <w:rsid w:val="0054332B"/>
    <w:rsid w:val="00560D26"/>
    <w:rsid w:val="00560F16"/>
    <w:rsid w:val="005713B5"/>
    <w:rsid w:val="005D7F44"/>
    <w:rsid w:val="0060007A"/>
    <w:rsid w:val="006277CA"/>
    <w:rsid w:val="00660B3B"/>
    <w:rsid w:val="00672619"/>
    <w:rsid w:val="006E3A25"/>
    <w:rsid w:val="006E43F5"/>
    <w:rsid w:val="006F3562"/>
    <w:rsid w:val="006F5665"/>
    <w:rsid w:val="00743CC2"/>
    <w:rsid w:val="00745795"/>
    <w:rsid w:val="00821E05"/>
    <w:rsid w:val="00882549"/>
    <w:rsid w:val="00882FB7"/>
    <w:rsid w:val="008960D4"/>
    <w:rsid w:val="008B250B"/>
    <w:rsid w:val="008E7D51"/>
    <w:rsid w:val="00917578"/>
    <w:rsid w:val="00917748"/>
    <w:rsid w:val="0095502D"/>
    <w:rsid w:val="0097706D"/>
    <w:rsid w:val="009D7641"/>
    <w:rsid w:val="00A25C00"/>
    <w:rsid w:val="00A3343C"/>
    <w:rsid w:val="00A51368"/>
    <w:rsid w:val="00AA5157"/>
    <w:rsid w:val="00B321CD"/>
    <w:rsid w:val="00B4301C"/>
    <w:rsid w:val="00B6347C"/>
    <w:rsid w:val="00B80D3A"/>
    <w:rsid w:val="00BA0F50"/>
    <w:rsid w:val="00BD6531"/>
    <w:rsid w:val="00C02559"/>
    <w:rsid w:val="00CA6507"/>
    <w:rsid w:val="00CE376C"/>
    <w:rsid w:val="00CE7D9F"/>
    <w:rsid w:val="00D66CD6"/>
    <w:rsid w:val="00D92CB0"/>
    <w:rsid w:val="00E12129"/>
    <w:rsid w:val="00E400AE"/>
    <w:rsid w:val="00EE6C16"/>
    <w:rsid w:val="00F8477A"/>
    <w:rsid w:val="00F975B5"/>
    <w:rsid w:val="00FB1D65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C201"/>
  <w15:chartTrackingRefBased/>
  <w15:docId w15:val="{26B0379E-3AB5-45D3-950B-C3E1751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157"/>
    <w:pPr>
      <w:widowControl w:val="0"/>
      <w:autoSpaceDE w:val="0"/>
      <w:autoSpaceDN w:val="0"/>
      <w:spacing w:after="0" w:line="240" w:lineRule="auto"/>
    </w:pPr>
    <w:rPr>
      <w:rFonts w:ascii="Radikal Light" w:eastAsia="Radikal Light" w:hAnsi="Radikal Light" w:cs="Radikal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A5157"/>
    <w:pPr>
      <w:ind w:left="70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A5157"/>
    <w:rPr>
      <w:rFonts w:ascii="Radikal Light" w:eastAsia="Radikal Light" w:hAnsi="Radikal Light" w:cs="Radikal Light"/>
      <w:sz w:val="21"/>
      <w:szCs w:val="21"/>
      <w:lang w:eastAsia="en-GB" w:bidi="en-GB"/>
    </w:rPr>
  </w:style>
  <w:style w:type="paragraph" w:styleId="ListParagraph">
    <w:name w:val="List Paragraph"/>
    <w:basedOn w:val="Normal"/>
    <w:uiPriority w:val="1"/>
    <w:qFormat/>
    <w:rsid w:val="00AA5157"/>
    <w:pPr>
      <w:ind w:left="142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7A"/>
    <w:rPr>
      <w:rFonts w:ascii="Segoe UI" w:eastAsia="Radikal Light" w:hAnsi="Segoe UI" w:cs="Segoe UI"/>
      <w:sz w:val="18"/>
      <w:szCs w:val="18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5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8A3"/>
    <w:rPr>
      <w:rFonts w:ascii="Radikal Light" w:eastAsia="Radikal Light" w:hAnsi="Radikal Light" w:cs="Radikal Light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8A3"/>
    <w:rPr>
      <w:rFonts w:ascii="Radikal Light" w:eastAsia="Radikal Light" w:hAnsi="Radikal Light" w:cs="Radikal Light"/>
      <w:b/>
      <w:bCs/>
      <w:sz w:val="20"/>
      <w:szCs w:val="20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F5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665"/>
    <w:rPr>
      <w:rFonts w:ascii="Radikal Light" w:eastAsia="Radikal Light" w:hAnsi="Radikal Light" w:cs="Radikal Light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F5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665"/>
    <w:rPr>
      <w:rFonts w:ascii="Radikal Light" w:eastAsia="Radikal Light" w:hAnsi="Radikal Light" w:cs="Radikal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E408-500C-9948-9921-B22DFF57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Beggs</dc:creator>
  <cp:keywords/>
  <dc:description/>
  <cp:lastModifiedBy>Stephen Wragg</cp:lastModifiedBy>
  <cp:revision>2</cp:revision>
  <dcterms:created xsi:type="dcterms:W3CDTF">2020-04-16T16:11:00Z</dcterms:created>
  <dcterms:modified xsi:type="dcterms:W3CDTF">2020-04-16T16:11:00Z</dcterms:modified>
</cp:coreProperties>
</file>